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Pr>
          <w:rFonts w:ascii="Times New Roman" w:hAnsi="Times New Roman" w:cs="Times New Roman"/>
          <w:caps/>
          <w:sz w:val="28"/>
          <w:szCs w:val="28"/>
        </w:rPr>
        <w:t>2</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C42668" w:rsidRDefault="00C42668" w:rsidP="005658D3">
      <w:pPr>
        <w:spacing w:after="0" w:line="360" w:lineRule="auto"/>
        <w:rPr>
          <w:rFonts w:ascii="Times New Roman" w:eastAsia="Calibri" w:hAnsi="Times New Roman" w:cs="Times New Roman"/>
          <w:sz w:val="28"/>
          <w:szCs w:val="28"/>
        </w:rPr>
      </w:pPr>
      <w:r w:rsidRPr="00C42668">
        <w:rPr>
          <w:rFonts w:ascii="Times New Roman" w:eastAsia="Calibri" w:hAnsi="Times New Roman" w:cs="Times New Roman"/>
          <w:sz w:val="28"/>
          <w:szCs w:val="28"/>
        </w:rPr>
        <w:t>13.02.11 Техническая эксплуатация и обслуживание электрического и электромеханического оборудования (по отраслям)</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C42668" w:rsidRPr="00C42668">
        <w:rPr>
          <w:rFonts w:ascii="Times New Roman" w:eastAsia="Calibri" w:hAnsi="Times New Roman" w:cs="Times New Roman"/>
          <w:sz w:val="28"/>
          <w:szCs w:val="28"/>
        </w:rPr>
        <w:t>разработана в соответствии с требованиями ФГОС среднего профессионального образования 13.02.11 Техническая эксплуатация и обслуживание электрического и электромеханического оборудования (по отраслям), утверждённого  приказом Министерства образования и науки РФ от 9 декабря 2016 г. N 1547, ФГОС СОО, утвержденного приказом Министерства образования и науки РФ от 7 декабря 2017 г. № 1196 (с изменениями на 12 августа 2022</w:t>
      </w:r>
      <w:proofErr w:type="gramEnd"/>
      <w:r w:rsidR="00C42668" w:rsidRPr="00C42668">
        <w:rPr>
          <w:rFonts w:ascii="Times New Roman" w:eastAsia="Calibri" w:hAnsi="Times New Roman" w:cs="Times New Roman"/>
          <w:sz w:val="28"/>
          <w:szCs w:val="28"/>
        </w:rPr>
        <w:t xml:space="preserve"> года)</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8652E5">
        <w:tc>
          <w:tcPr>
            <w:tcW w:w="4785"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8652E5">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8652E5">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8652E5">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8652E5">
            <w:pPr>
              <w:spacing w:line="360" w:lineRule="auto"/>
              <w:jc w:val="both"/>
              <w:rPr>
                <w:rFonts w:eastAsia="Calibri"/>
                <w:sz w:val="28"/>
                <w:szCs w:val="28"/>
              </w:rPr>
            </w:pPr>
          </w:p>
        </w:tc>
        <w:tc>
          <w:tcPr>
            <w:tcW w:w="4786"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8652E5">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8652E5">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8652E5">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658D3" w:rsidRPr="00BB660A" w:rsidTr="008652E5">
        <w:tc>
          <w:tcPr>
            <w:tcW w:w="7668" w:type="dxa"/>
          </w:tcPr>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658D3" w:rsidRPr="00BB660A" w:rsidRDefault="005658D3" w:rsidP="008652E5">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658D3" w:rsidRPr="00BB660A" w:rsidRDefault="005658D3" w:rsidP="008652E5">
            <w:pPr>
              <w:spacing w:line="360" w:lineRule="auto"/>
              <w:jc w:val="center"/>
              <w:rPr>
                <w:rFonts w:ascii="Times New Roman" w:eastAsia="Times New Roman" w:hAnsi="Times New Roman" w:cs="Times New Roman"/>
                <w:sz w:val="28"/>
                <w:szCs w:val="28"/>
              </w:rPr>
            </w:pP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Pr>
          <w:rFonts w:ascii="Times New Roman" w:hAnsi="Times New Roman" w:cs="Times New Roman"/>
          <w:sz w:val="32"/>
          <w:szCs w:val="28"/>
        </w:rPr>
        <w:t>2</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C42668" w:rsidRPr="00C42668">
        <w:rPr>
          <w:rFonts w:ascii="Times New Roman" w:eastAsia="Calibri" w:hAnsi="Times New Roman" w:cs="Times New Roman"/>
          <w:sz w:val="28"/>
          <w:szCs w:val="28"/>
        </w:rPr>
        <w:t>13.02.11 Техническая эксплуатация и обслуживание электрического и электромеханического оборудования (по отраслям)</w:t>
      </w:r>
      <w:r w:rsidR="00C42668">
        <w:rPr>
          <w:rFonts w:ascii="Times New Roman" w:eastAsia="Calibri"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155E65">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8652E5">
        <w:tc>
          <w:tcPr>
            <w:tcW w:w="4829" w:type="dxa"/>
            <w:vMerge w:val="restart"/>
          </w:tcPr>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8652E5">
        <w:tc>
          <w:tcPr>
            <w:tcW w:w="4829" w:type="dxa"/>
            <w:vMerge/>
          </w:tcPr>
          <w:p w:rsidR="005658D3" w:rsidRPr="004D7407" w:rsidRDefault="005658D3" w:rsidP="008652E5">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8652E5">
        <w:tc>
          <w:tcPr>
            <w:tcW w:w="4829" w:type="dxa"/>
          </w:tcPr>
          <w:p w:rsidR="005658D3" w:rsidRPr="004D7407" w:rsidRDefault="005658D3" w:rsidP="008652E5">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8652E5">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proofErr w:type="spellStart"/>
            <w:r w:rsidRPr="005808C1">
              <w:rPr>
                <w:rFonts w:ascii="Times New Roman" w:eastAsia="Times New Roman" w:hAnsi="Times New Roman" w:cs="Times New Roman"/>
                <w:sz w:val="24"/>
                <w:szCs w:val="24"/>
              </w:rPr>
              <w:t>сформированность</w:t>
            </w:r>
            <w:proofErr w:type="spellEnd"/>
            <w:r w:rsidRPr="005808C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w:t>
            </w:r>
            <w:proofErr w:type="spellStart"/>
            <w:r w:rsidRPr="005808C1">
              <w:rPr>
                <w:rFonts w:ascii="Times New Roman" w:eastAsia="Times New Roman" w:hAnsi="Times New Roman" w:cs="Times New Roman"/>
                <w:sz w:val="24"/>
                <w:szCs w:val="24"/>
              </w:rPr>
              <w:t>сформиров</w:t>
            </w:r>
            <w:r>
              <w:rPr>
                <w:rFonts w:ascii="Times New Roman" w:eastAsia="Times New Roman" w:hAnsi="Times New Roman" w:cs="Times New Roman"/>
                <w:sz w:val="24"/>
                <w:szCs w:val="24"/>
              </w:rPr>
              <w:t>анность</w:t>
            </w:r>
            <w:proofErr w:type="spellEnd"/>
            <w:r>
              <w:rPr>
                <w:rFonts w:ascii="Times New Roman" w:eastAsia="Times New Roman" w:hAnsi="Times New Roman" w:cs="Times New Roman"/>
                <w:sz w:val="24"/>
                <w:szCs w:val="24"/>
              </w:rPr>
              <w:t xml:space="preserve">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 xml:space="preserve">эмоциональный интеллект, предполагающий </w:t>
            </w:r>
            <w:proofErr w:type="spellStart"/>
            <w:r w:rsidRPr="005771AE">
              <w:rPr>
                <w:rFonts w:ascii="Times New Roman" w:eastAsia="Times New Roman" w:hAnsi="Times New Roman" w:cs="Times New Roman"/>
                <w:sz w:val="24"/>
                <w:szCs w:val="24"/>
              </w:rPr>
              <w:t>сформированность</w:t>
            </w:r>
            <w:proofErr w:type="spellEnd"/>
            <w:r w:rsidRPr="005771AE">
              <w:rPr>
                <w:rFonts w:ascii="Times New Roman" w:eastAsia="Times New Roman" w:hAnsi="Times New Roman" w:cs="Times New Roman"/>
                <w:sz w:val="24"/>
                <w:szCs w:val="24"/>
              </w:rPr>
              <w:t>:</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r>
            <w:proofErr w:type="spellStart"/>
            <w:r w:rsidRPr="006054A8">
              <w:rPr>
                <w:rFonts w:ascii="Times New Roman" w:eastAsia="Times New Roman" w:hAnsi="Times New Roman" w:cs="Times New Roman"/>
                <w:sz w:val="24"/>
                <w:szCs w:val="24"/>
              </w:rPr>
              <w:t>сформированность</w:t>
            </w:r>
            <w:proofErr w:type="spellEnd"/>
            <w:r w:rsidRPr="006054A8">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w:t>
            </w:r>
            <w:proofErr w:type="spellStart"/>
            <w:r w:rsidRPr="006054A8">
              <w:rPr>
                <w:rFonts w:ascii="Times New Roman" w:eastAsia="Times New Roman" w:hAnsi="Times New Roman" w:cs="Times New Roman"/>
                <w:sz w:val="24"/>
                <w:szCs w:val="24"/>
              </w:rPr>
              <w:t>межпредметные</w:t>
            </w:r>
            <w:proofErr w:type="spellEnd"/>
            <w:r w:rsidRPr="006054A8">
              <w:rPr>
                <w:rFonts w:ascii="Times New Roman" w:eastAsia="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8652E5">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8652E5">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8652E5">
        <w:trPr>
          <w:trHeight w:val="710"/>
        </w:trPr>
        <w:tc>
          <w:tcPr>
            <w:tcW w:w="4829" w:type="dxa"/>
          </w:tcPr>
          <w:p w:rsidR="005658D3" w:rsidRDefault="005658D3" w:rsidP="008652E5">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D7407">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234</w:t>
            </w:r>
          </w:p>
        </w:tc>
      </w:tr>
      <w:tr w:rsidR="005658D3" w:rsidRPr="00576C10" w:rsidTr="008652E5">
        <w:trPr>
          <w:trHeight w:val="510"/>
        </w:trPr>
        <w:tc>
          <w:tcPr>
            <w:tcW w:w="4073" w:type="pct"/>
            <w:shd w:val="clear" w:color="auto" w:fill="auto"/>
            <w:vAlign w:val="center"/>
          </w:tcPr>
          <w:p w:rsidR="005658D3" w:rsidRPr="00576C10" w:rsidRDefault="005658D3" w:rsidP="008652E5">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контрольная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18</w:t>
            </w:r>
          </w:p>
        </w:tc>
      </w:tr>
      <w:tr w:rsidR="005658D3" w:rsidRPr="00576C10" w:rsidTr="008652E5">
        <w:trPr>
          <w:trHeight w:val="490"/>
        </w:trPr>
        <w:tc>
          <w:tcPr>
            <w:tcW w:w="4073" w:type="pct"/>
            <w:shd w:val="clear" w:color="auto" w:fill="auto"/>
            <w:vAlign w:val="center"/>
          </w:tcPr>
          <w:p w:rsidR="005658D3" w:rsidRPr="00290DB3" w:rsidRDefault="005658D3" w:rsidP="008652E5">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41713">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5658D3" w:rsidRPr="007936B1" w:rsidTr="008652E5">
        <w:trPr>
          <w:trHeight w:val="650"/>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1 семестр</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trHeight w:val="60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4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9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2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8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5658D3" w:rsidRPr="007936B1" w:rsidRDefault="005658D3" w:rsidP="008652E5">
            <w:pPr>
              <w:spacing w:after="0" w:line="240" w:lineRule="auto"/>
              <w:contextualSpacing/>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77"/>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iCs/>
                <w:sz w:val="24"/>
                <w:szCs w:val="28"/>
              </w:rPr>
              <w:t>2 семестр</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4C6509">
              <w:rPr>
                <w:rFonts w:ascii="Times New Roman" w:hAnsi="Times New Roman" w:cs="Times New Roman"/>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169</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7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3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8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2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9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1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5658D3" w:rsidRPr="007936B1" w:rsidRDefault="005658D3" w:rsidP="008652E5">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4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11799" w:type="dxa"/>
            <w:gridSpan w:val="3"/>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9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w:t>
            </w:r>
            <w:proofErr w:type="gramEnd"/>
            <w:r w:rsidRPr="007936B1">
              <w:rPr>
                <w:rFonts w:ascii="Times New Roman" w:hAnsi="Times New Roman" w:cs="Times New Roman"/>
                <w:sz w:val="24"/>
                <w:szCs w:val="28"/>
              </w:rPr>
              <w:t xml:space="preserve">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lastRenderedPageBreak/>
              <w:t>Тема 8. Интеграл и его применение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4C6509"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bookmarkStart w:id="0" w:name="_GoBack"/>
            <w:bookmarkEnd w:id="0"/>
            <w:r w:rsidRPr="00F20D99">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9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5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94</w:t>
            </w:r>
          </w:p>
        </w:tc>
        <w:tc>
          <w:tcPr>
            <w:tcW w:w="8322" w:type="dxa"/>
          </w:tcPr>
          <w:p w:rsidR="005658D3" w:rsidRPr="007936B1" w:rsidRDefault="005658D3" w:rsidP="008652E5">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8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8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85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100</w:t>
            </w:r>
          </w:p>
        </w:tc>
        <w:tc>
          <w:tcPr>
            <w:tcW w:w="8322" w:type="dxa"/>
          </w:tcPr>
          <w:p w:rsidR="005658D3" w:rsidRPr="007936B1" w:rsidRDefault="005658D3" w:rsidP="008652E5">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1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101</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102</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11799" w:type="dxa"/>
            <w:gridSpan w:val="3"/>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 xml:space="preserve">Раздел 5. Элементы комбинаторики, теории вероятностей и математической статистики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12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blPrEx>
          <w:tblLook w:val="00A0" w:firstRow="1" w:lastRow="0" w:firstColumn="1" w:lastColumn="0" w:noHBand="0" w:noVBand="0"/>
        </w:tblPrEx>
        <w:trPr>
          <w:trHeight w:val="274"/>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12. Теория вероятностей и математической статистики</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8652E5">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16</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4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116</w:t>
            </w: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3.Представление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Повторение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5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1.Повторение. Темы «Многогранники, тела и поверхности вращения»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tcPr>
          <w:p w:rsidR="005658D3" w:rsidRPr="00F20D99" w:rsidRDefault="005658D3" w:rsidP="008652E5">
            <w:pPr>
              <w:suppressAutoHyphens/>
              <w:spacing w:after="0" w:line="240" w:lineRule="auto"/>
              <w:jc w:val="center"/>
              <w:rPr>
                <w:rFonts w:ascii="Times New Roman" w:hAnsi="Times New Roman" w:cs="Times New Roman"/>
                <w:sz w:val="24"/>
                <w:szCs w:val="28"/>
              </w:rPr>
            </w:pPr>
            <w:r w:rsidRPr="007936B1">
              <w:rPr>
                <w:rFonts w:ascii="Times New Roman" w:hAnsi="Times New Roman" w:cs="Times New Roman"/>
                <w:sz w:val="24"/>
                <w:szCs w:val="28"/>
              </w:rPr>
              <w:t xml:space="preserve">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7936B1"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8652E5">
        <w:tc>
          <w:tcPr>
            <w:tcW w:w="2277"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8652E5">
        <w:tc>
          <w:tcPr>
            <w:tcW w:w="2277" w:type="pct"/>
          </w:tcPr>
          <w:p w:rsidR="005658D3" w:rsidRPr="004D7407" w:rsidRDefault="005658D3" w:rsidP="008652E5">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Default="005658D3" w:rsidP="008652E5">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1D" w:rsidRDefault="0095271D">
      <w:pPr>
        <w:spacing w:after="0" w:line="240" w:lineRule="auto"/>
      </w:pPr>
      <w:r>
        <w:separator/>
      </w:r>
    </w:p>
  </w:endnote>
  <w:endnote w:type="continuationSeparator" w:id="0">
    <w:p w:rsidR="0095271D" w:rsidRDefault="0095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8D3" w:rsidRDefault="005658D3"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42668">
      <w:rPr>
        <w:rStyle w:val="af5"/>
        <w:noProof/>
      </w:rPr>
      <w:t>27</w:t>
    </w:r>
    <w:r>
      <w:rPr>
        <w:rStyle w:val="af5"/>
      </w:rPr>
      <w:fldChar w:fldCharType="end"/>
    </w:r>
  </w:p>
  <w:p w:rsidR="005658D3" w:rsidRDefault="005658D3" w:rsidP="00E41713">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29" w:rsidRDefault="00425829"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CE0">
      <w:rPr>
        <w:rStyle w:val="af5"/>
        <w:noProof/>
      </w:rPr>
      <w:t>47</w:t>
    </w:r>
    <w:r>
      <w:rPr>
        <w:rStyle w:val="af5"/>
      </w:rPr>
      <w:fldChar w:fldCharType="end"/>
    </w:r>
  </w:p>
  <w:p w:rsidR="00425829" w:rsidRDefault="00425829"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1D" w:rsidRDefault="0095271D">
      <w:pPr>
        <w:spacing w:after="0" w:line="240" w:lineRule="auto"/>
      </w:pPr>
      <w:r>
        <w:separator/>
      </w:r>
    </w:p>
  </w:footnote>
  <w:footnote w:type="continuationSeparator" w:id="0">
    <w:p w:rsidR="0095271D" w:rsidRDefault="0095271D">
      <w:pPr>
        <w:spacing w:after="0" w:line="240" w:lineRule="auto"/>
      </w:pPr>
      <w:r>
        <w:continuationSeparator/>
      </w:r>
    </w:p>
  </w:footnote>
  <w:footnote w:id="1">
    <w:p w:rsidR="005658D3" w:rsidRDefault="005658D3"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E4E15"/>
    <w:rsid w:val="00282DB4"/>
    <w:rsid w:val="00346FBA"/>
    <w:rsid w:val="00425829"/>
    <w:rsid w:val="00442D25"/>
    <w:rsid w:val="004B0B0E"/>
    <w:rsid w:val="004D5263"/>
    <w:rsid w:val="00526AA5"/>
    <w:rsid w:val="005658D3"/>
    <w:rsid w:val="00715D74"/>
    <w:rsid w:val="0080507D"/>
    <w:rsid w:val="0095271D"/>
    <w:rsid w:val="00A1536E"/>
    <w:rsid w:val="00AE163D"/>
    <w:rsid w:val="00BE61D9"/>
    <w:rsid w:val="00C30CE0"/>
    <w:rsid w:val="00C42668"/>
    <w:rsid w:val="00C87287"/>
    <w:rsid w:val="00E85FE8"/>
    <w:rsid w:val="00EF43E8"/>
    <w:rsid w:val="00F1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6432</Words>
  <Characters>36668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12</cp:revision>
  <cp:lastPrinted>2022-04-26T03:40:00Z</cp:lastPrinted>
  <dcterms:created xsi:type="dcterms:W3CDTF">2021-10-11T13:09:00Z</dcterms:created>
  <dcterms:modified xsi:type="dcterms:W3CDTF">2023-06-17T15:44:00Z</dcterms:modified>
</cp:coreProperties>
</file>